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C717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</w:t>
      </w:r>
      <w:r w:rsidR="005B4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7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5B4E26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sejam realizados reparos na iluminação pública existente na Comunidade de São Valentim da Gruta, além da instalação de postes, substituição de cabos danificados e posterior substituição das lâmpadas queimadas.  </w:t>
      </w:r>
    </w:p>
    <w:p w:rsidR="00BA15AF" w:rsidRDefault="00D953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B4E26">
        <w:rPr>
          <w:rFonts w:ascii="Times New Roman" w:eastAsia="Times New Roman" w:hAnsi="Times New Roman" w:cs="Times New Roman"/>
          <w:sz w:val="28"/>
          <w:szCs w:val="28"/>
          <w:lang w:eastAsia="pt-BR"/>
        </w:rPr>
        <w:t>A referida indicação tem suporte em virtude de proporcionar maior segurança aos moradores da comunidade. Cite-se que não são realizados reparos há mais de 1 ano na comunidade. Além do mais, trata-se de uma reivindicação da comunidade local na qual pleiteio aprovação unânime dessa Casa Legislativa.</w:t>
      </w:r>
    </w:p>
    <w:p w:rsidR="005B4E26" w:rsidRDefault="005B4E26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B4E26" w:rsidRDefault="005B4E26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06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5B4E26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JAIR FRAGATA</w:t>
      </w:r>
      <w:bookmarkStart w:id="0" w:name="_GoBack"/>
      <w:bookmarkEnd w:id="0"/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5B4E26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27324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7177D"/>
    <w:rsid w:val="00C95AC1"/>
    <w:rsid w:val="00CA7F46"/>
    <w:rsid w:val="00CF4E73"/>
    <w:rsid w:val="00D07224"/>
    <w:rsid w:val="00D07BAD"/>
    <w:rsid w:val="00D1453F"/>
    <w:rsid w:val="00D910A9"/>
    <w:rsid w:val="00D9535D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2021-04-06T18:38:00Z</cp:lastPrinted>
  <dcterms:created xsi:type="dcterms:W3CDTF">2021-04-06T19:37:00Z</dcterms:created>
  <dcterms:modified xsi:type="dcterms:W3CDTF">2021-04-06T19:37:00Z</dcterms:modified>
</cp:coreProperties>
</file>